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E49F624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</w:t>
      </w:r>
      <w:r w:rsidR="00F53CD0" w:rsidRPr="00AA7C10">
        <w:rPr>
          <w:rFonts w:ascii="Verdana" w:eastAsia="Times New Roman" w:hAnsi="Verdana" w:cs="Times New Roman"/>
          <w:b/>
          <w:bCs/>
          <w:lang w:eastAsia="cs-CZ"/>
        </w:rPr>
        <w:t xml:space="preserve">a likvidace obsahu žump, jímek a septiků objektů ve správě OŘ Ostrava - 2026/2027 - oblast </w:t>
      </w:r>
      <w:r w:rsidR="00AA7C10" w:rsidRPr="00AA7C10">
        <w:rPr>
          <w:rFonts w:ascii="Verdana" w:eastAsia="Times New Roman" w:hAnsi="Verdana" w:cs="Times New Roman"/>
          <w:b/>
          <w:bCs/>
          <w:lang w:eastAsia="cs-CZ"/>
        </w:rPr>
        <w:t>Bohumínsko</w:t>
      </w:r>
      <w:r w:rsidR="00134159" w:rsidRPr="00AA7C10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AA7C10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AA7C10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AA7C10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AA7C10" w:rsidRPr="00AA7C10">
        <w:rPr>
          <w:rFonts w:ascii="Verdana" w:eastAsia="Times New Roman" w:hAnsi="Verdana" w:cs="Times New Roman"/>
          <w:lang w:eastAsia="cs-CZ"/>
        </w:rPr>
        <w:t>45624</w:t>
      </w:r>
      <w:r w:rsidR="00134159" w:rsidRPr="00AA7C10">
        <w:rPr>
          <w:rFonts w:ascii="Verdana" w:eastAsia="Times New Roman" w:hAnsi="Verdana" w:cs="Times New Roman"/>
          <w:lang w:eastAsia="cs-CZ"/>
        </w:rPr>
        <w:t>/2025-</w:t>
      </w:r>
      <w:r w:rsidR="00134159" w:rsidRPr="00134159">
        <w:rPr>
          <w:rFonts w:ascii="Verdana" w:eastAsia="Times New Roman" w:hAnsi="Verdana" w:cs="Times New Roman"/>
          <w:lang w:eastAsia="cs-CZ"/>
        </w:rPr>
        <w:t>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A7C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A7C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A7C1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3D17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A7C10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933D17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28</cp:revision>
  <cp:lastPrinted>2017-11-28T17:18:00Z</cp:lastPrinted>
  <dcterms:created xsi:type="dcterms:W3CDTF">2023-11-16T10:29:00Z</dcterms:created>
  <dcterms:modified xsi:type="dcterms:W3CDTF">2025-12-03T10:30:00Z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